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b/>
          <w:bCs/>
          <w:color w:val="000000" w:themeColor="text1"/>
          <w:sz w:val="20"/>
          <w:szCs w:val="20"/>
          <w:lang w:eastAsia="ro-RO"/>
        </w:rPr>
        <w:t>LEGE Nr. 190</w:t>
      </w:r>
      <w:r w:rsidRPr="007C62C3">
        <w:rPr>
          <w:rFonts w:ascii="Courier New" w:eastAsia="Times New Roman" w:hAnsi="Courier New" w:cs="Courier New"/>
          <w:b/>
          <w:bCs/>
          <w:color w:val="000000" w:themeColor="text1"/>
          <w:sz w:val="20"/>
          <w:szCs w:val="20"/>
          <w:lang w:eastAsia="ro-RO"/>
        </w:rPr>
        <w:br/>
        <w:t xml:space="preserve">privind masuri de punere în aplicare a Regulamentului (UE) 2016/679 al Parlamentului </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b/>
          <w:bCs/>
          <w:color w:val="000000" w:themeColor="text1"/>
          <w:sz w:val="20"/>
          <w:szCs w:val="20"/>
          <w:lang w:eastAsia="ro-RO"/>
        </w:rPr>
        <w:t xml:space="preserve">European si al Consiliului din 27 aprilie 2016 privind protectia persoanelor fizice </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b/>
          <w:bCs/>
          <w:color w:val="000000" w:themeColor="text1"/>
          <w:sz w:val="20"/>
          <w:szCs w:val="20"/>
          <w:lang w:eastAsia="ro-RO"/>
        </w:rPr>
        <w:t>în ceea ce priveste prelucrarea datelor cu caracter personal si privind libera circulatie</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b/>
          <w:bCs/>
          <w:color w:val="000000" w:themeColor="text1"/>
          <w:sz w:val="20"/>
          <w:szCs w:val="20"/>
          <w:lang w:eastAsia="ro-RO"/>
        </w:rPr>
        <w:t> a acestor date si de abrogare a Directivei 95/46/CE (Regulamentul general privind protectia datelor</w:t>
      </w:r>
      <w:r w:rsidRPr="007C62C3">
        <w:rPr>
          <w:rFonts w:ascii="Courier New" w:eastAsia="Times New Roman" w:hAnsi="Courier New" w:cs="Courier New"/>
          <w:color w:val="000000" w:themeColor="text1"/>
          <w:sz w:val="20"/>
          <w:szCs w:val="20"/>
          <w:lang w:eastAsia="ro-RO"/>
        </w:rPr>
        <w:t>)</w:t>
      </w:r>
      <w:bookmarkStart w:id="0" w:name="A3"/>
      <w:bookmarkEnd w:id="0"/>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Parlamentul României</w:t>
      </w:r>
      <w:r w:rsidRPr="007C62C3">
        <w:rPr>
          <w:rFonts w:ascii="Courier New" w:eastAsia="Times New Roman" w:hAnsi="Courier New" w:cs="Courier New"/>
          <w:color w:val="000000" w:themeColor="text1"/>
          <w:sz w:val="20"/>
          <w:szCs w:val="20"/>
          <w:lang w:eastAsia="ro-RO"/>
        </w:rPr>
        <w:t xml:space="preserve"> adopta prezenta lege.</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t>CAPITOLUL I</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Dispozitii generale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Obiectul legii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1.</w:t>
      </w:r>
      <w:r w:rsidRPr="007C62C3">
        <w:rPr>
          <w:rFonts w:ascii="Courier New" w:eastAsia="Times New Roman" w:hAnsi="Courier New" w:cs="Courier New"/>
          <w:color w:val="000000" w:themeColor="text1"/>
          <w:sz w:val="20"/>
          <w:szCs w:val="20"/>
          <w:lang w:eastAsia="ro-RO"/>
        </w:rPr>
        <w:t xml:space="preserve"> - Prezenta lege stabileste masurile necesare punerii în aplicare la nivel national, în principal, a prevederilor art. 6 alin. (2), art. 9 alin. (4), art. 37-39, 42, 43, art. 83 alin. (7), art. 85 si ale art. 87-89 din Regulamentul (UE) 2016/679 al Parlamentului European si al Consiliului din 27 aprilie 2016 privind protectia persoanelor fizice în ceea ce priveste prelucrarea datelor cu caracter personal si libera circulatie a acestor date si de abrogare a Directivei 95/46/CE, publicat în Jurnalul Oficial al Uniunii Europene, seria L, nr. 119 din 4 mai 2016, denumit în continuare Regulamentul general privind protectia datelor.</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Definitii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2.</w:t>
      </w:r>
      <w:r w:rsidRPr="007C62C3">
        <w:rPr>
          <w:rFonts w:ascii="Courier New" w:eastAsia="Times New Roman" w:hAnsi="Courier New" w:cs="Courier New"/>
          <w:color w:val="000000" w:themeColor="text1"/>
          <w:sz w:val="20"/>
          <w:szCs w:val="20"/>
          <w:lang w:eastAsia="ro-RO"/>
        </w:rPr>
        <w:t xml:space="preserve"> - (1) În aplicarea Regulamentului general privind protectia datelor si a prezentei legi, termenii si expresiile de mai jos se definesc dupa cum urmeaza:</w:t>
      </w:r>
      <w:r w:rsidRPr="007C62C3">
        <w:rPr>
          <w:rFonts w:ascii="Courier New" w:eastAsia="Times New Roman" w:hAnsi="Courier New" w:cs="Courier New"/>
          <w:color w:val="000000" w:themeColor="text1"/>
          <w:sz w:val="20"/>
          <w:szCs w:val="20"/>
          <w:lang w:eastAsia="ro-RO"/>
        </w:rPr>
        <w:br/>
        <w:t xml:space="preserve">   a) autoritati si organisme publice - Camera Deputatilor si Senatul, Administratia Prezidentiala, Guvernul, ministerele, celelalte organe de specialitate ale administratiei publice centrale, autoritatile si institutiile publice autonome, autoritatile administratiei publice locale si de la nivel judetean, alte autoritati publice, precum si institutiile din subordinea/coordonarea acestora. În sensul prezentei legi, sunt asimilate autoritatilor/organismelor publice si unitatile de cult si asociatiile si fundatiile de utilitate publica;</w:t>
      </w:r>
      <w:r w:rsidRPr="007C62C3">
        <w:rPr>
          <w:rFonts w:ascii="Courier New" w:eastAsia="Times New Roman" w:hAnsi="Courier New" w:cs="Courier New"/>
          <w:color w:val="000000" w:themeColor="text1"/>
          <w:sz w:val="20"/>
          <w:szCs w:val="20"/>
          <w:lang w:eastAsia="ro-RO"/>
        </w:rPr>
        <w:br/>
        <w:t xml:space="preserve">   b) numar de identificare national - numarul prin care se identifica o persoana fizica în anumite sisteme de evidenta si care are aplicabilitate generala, cum ar fi: codul numeric personal, seria si numarul actului de identitate, numarul pasaportului, al permisului de conducere, numarul de asigurare sociala de sanatate;</w:t>
      </w:r>
      <w:r w:rsidRPr="007C62C3">
        <w:rPr>
          <w:rFonts w:ascii="Courier New" w:eastAsia="Times New Roman" w:hAnsi="Courier New" w:cs="Courier New"/>
          <w:color w:val="000000" w:themeColor="text1"/>
          <w:sz w:val="20"/>
          <w:szCs w:val="20"/>
          <w:lang w:eastAsia="ro-RO"/>
        </w:rPr>
        <w:br/>
        <w:t xml:space="preserve">   c) plan de remediere - anexa la procesul-verbal de constatare si sanctionare a contraventiei, întocmit în conditiile prevazute la art. 11, prin care Autoritatea Nationala de Supraveghere a Prelucrarii Datelor cu Caracter Personal, denumita în continuare Autoritatea nationala de supraveghere, stabileste masuri si un termen de remediere;</w:t>
      </w:r>
      <w:r w:rsidRPr="007C62C3">
        <w:rPr>
          <w:rFonts w:ascii="Courier New" w:eastAsia="Times New Roman" w:hAnsi="Courier New" w:cs="Courier New"/>
          <w:color w:val="000000" w:themeColor="text1"/>
          <w:sz w:val="20"/>
          <w:szCs w:val="20"/>
          <w:lang w:eastAsia="ro-RO"/>
        </w:rPr>
        <w:br/>
        <w:t xml:space="preserve">   d) masura de remediere - solutie dispusa de Autoritatea nationala de supraveghere în planul de remediere în vederea îndeplinirii de catre autoritatea/organismul public a obligatiilor prevazute de lege;</w:t>
      </w:r>
      <w:r w:rsidRPr="007C62C3">
        <w:rPr>
          <w:rFonts w:ascii="Courier New" w:eastAsia="Times New Roman" w:hAnsi="Courier New" w:cs="Courier New"/>
          <w:color w:val="000000" w:themeColor="text1"/>
          <w:sz w:val="20"/>
          <w:szCs w:val="20"/>
          <w:lang w:eastAsia="ro-RO"/>
        </w:rPr>
        <w:br/>
        <w:t xml:space="preserve">   e) termen de remediere - perioada de timp de cel mult 90 de zile de la data comunicarii procesului-verbal de constatare si sanctionare a contraventiei, în care autoritatea/organismul public are posibilitatea remedierii neregulilor constatate si îndeplinirii obligatiilor legale;</w:t>
      </w:r>
      <w:r w:rsidRPr="007C62C3">
        <w:rPr>
          <w:rFonts w:ascii="Courier New" w:eastAsia="Times New Roman" w:hAnsi="Courier New" w:cs="Courier New"/>
          <w:color w:val="000000" w:themeColor="text1"/>
          <w:sz w:val="20"/>
          <w:szCs w:val="20"/>
          <w:lang w:eastAsia="ro-RO"/>
        </w:rPr>
        <w:br/>
        <w:t xml:space="preserve">   f) îndeplinirea unei sarcini care serveste unui interes public - include acele activitati ale partidelor politice sau ale organizatiilor cetatenilor apartinând minoritatilor nationale, ale organizatiilor neguvernamentale, care servesc realizarii obiectivelor prevazute de dreptul constitutional sau de dreptul international public ori functionarii sistemului democratic, incluzând încurajarea participarii cetatenilor în procesul de luare a deciziilor si a pregatirii politicilor publice, respectiv promovarea principiilor si valorilor democratiei.</w:t>
      </w:r>
      <w:r w:rsidRPr="007C62C3">
        <w:rPr>
          <w:rFonts w:ascii="Courier New" w:eastAsia="Times New Roman" w:hAnsi="Courier New" w:cs="Courier New"/>
          <w:color w:val="000000" w:themeColor="text1"/>
          <w:sz w:val="20"/>
          <w:szCs w:val="20"/>
          <w:lang w:eastAsia="ro-RO"/>
        </w:rPr>
        <w:br/>
        <w:t xml:space="preserve">   (2) În cuprinsul prezentei legi sunt, de asemenea, aplicabile </w:t>
      </w:r>
      <w:r w:rsidRPr="007C62C3">
        <w:rPr>
          <w:rFonts w:ascii="Courier New" w:eastAsia="Times New Roman" w:hAnsi="Courier New" w:cs="Courier New"/>
          <w:color w:val="000000" w:themeColor="text1"/>
          <w:sz w:val="20"/>
          <w:szCs w:val="20"/>
          <w:lang w:eastAsia="ro-RO"/>
        </w:rPr>
        <w:lastRenderedPageBreak/>
        <w:t>definitiile prevazute la art. 4 din Regulamentul general privind protectia datelor.</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t>CAPITOLUL II</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Reguli speciale privind prelucrarea unor categorii</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de date cu caracter personal</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Prelucrarea datelor genetice, a datelor biometrice sau a datelor privind sanatatea</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3.</w:t>
      </w:r>
      <w:r w:rsidRPr="007C62C3">
        <w:rPr>
          <w:rFonts w:ascii="Courier New" w:eastAsia="Times New Roman" w:hAnsi="Courier New" w:cs="Courier New"/>
          <w:color w:val="000000" w:themeColor="text1"/>
          <w:sz w:val="20"/>
          <w:szCs w:val="20"/>
          <w:lang w:eastAsia="ro-RO"/>
        </w:rPr>
        <w:t xml:space="preserve"> - (1) Prelucrarea datelor genetice, biometrice sau a datelor privind sanatatea, în scopul realizarii unui proces decizional automatizat sau pentru crearea de profiluri, este permisa cu consimtamântul explicit al persoanei vizate sau daca prelucrarea este efectuata în temeiul unor dispozitii legale exprese, cu instituirea unor masuri corespunzatoare pentru protejarea drepturilor, libertatilor si intereselor legitime ale persoanei vizate.</w:t>
      </w:r>
      <w:r w:rsidRPr="007C62C3">
        <w:rPr>
          <w:rFonts w:ascii="Courier New" w:eastAsia="Times New Roman" w:hAnsi="Courier New" w:cs="Courier New"/>
          <w:color w:val="000000" w:themeColor="text1"/>
          <w:sz w:val="20"/>
          <w:szCs w:val="20"/>
          <w:lang w:eastAsia="ro-RO"/>
        </w:rPr>
        <w:br/>
        <w:t xml:space="preserve">   (2) Prelucrarea datelor privind sanatatea realizata în scopul asigurarii sanatatii publice, astfel cum este definita în Regulamentul (CE) nr. 1.338/2008 al Parlamentului European si al Consiliului din 16 decembrie 2008 privind statisticile comunitare referitoare la sanatatea publica, precum si la sanatatea si siguranta la locul de munca, publicat în Jurnalul Oficial al Uniunii Europene, seria L, nr. 354/70 din 31 decembrie 2008, nu se poate efectua ulterior, în alte scopuri, de catre terte entitati.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Prelucrarea unui numar de identificare national</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4.</w:t>
      </w:r>
      <w:r w:rsidRPr="007C62C3">
        <w:rPr>
          <w:rFonts w:ascii="Courier New" w:eastAsia="Times New Roman" w:hAnsi="Courier New" w:cs="Courier New"/>
          <w:color w:val="000000" w:themeColor="text1"/>
          <w:sz w:val="20"/>
          <w:szCs w:val="20"/>
          <w:lang w:eastAsia="ro-RO"/>
        </w:rPr>
        <w:t xml:space="preserve"> - (1) Prelucrarea unui numar de identificare national, inclusiv prin colectarea sau dezvaluirea documentelor ce îl contin, se poate efectua în situatiile prevazute de art. 6 alin. (1) din Regulamentul general privind protectia datelor.</w:t>
      </w:r>
      <w:r w:rsidRPr="007C62C3">
        <w:rPr>
          <w:rFonts w:ascii="Courier New" w:eastAsia="Times New Roman" w:hAnsi="Courier New" w:cs="Courier New"/>
          <w:color w:val="000000" w:themeColor="text1"/>
          <w:sz w:val="20"/>
          <w:szCs w:val="20"/>
          <w:lang w:eastAsia="ro-RO"/>
        </w:rPr>
        <w:br/>
        <w:t xml:space="preserve">   (2) Prelucrarea unui numar de identificare national, inclusiv prin colectarea sau dezvaluirea documentelor ce îl contin, în scopul prevazut la art. 6 alin. (1) lit. f) din Regulamentul general privind protectia datelor, respectiv al realizarii intereselor legitime urmarite de operator sau de o parte terta, se efectueaza cu instituirea de catre operator a urmatoarelor garantii:</w:t>
      </w:r>
      <w:r w:rsidRPr="007C62C3">
        <w:rPr>
          <w:rFonts w:ascii="Courier New" w:eastAsia="Times New Roman" w:hAnsi="Courier New" w:cs="Courier New"/>
          <w:color w:val="000000" w:themeColor="text1"/>
          <w:sz w:val="20"/>
          <w:szCs w:val="20"/>
          <w:lang w:eastAsia="ro-RO"/>
        </w:rPr>
        <w:br/>
        <w:t xml:space="preserve">   a) punerea în aplicare de masuri tehnice si organizatorice adecvate pentru respectarea, în special, a principiului reducerii la minimum a datelor, precum si pentru asigurarea securitatii si confidentialitatii prelucrarilor de date cu caracter personal, conform dispozitiilor art. 32 din Regulamentul general privind protectia datelor;</w:t>
      </w:r>
      <w:r w:rsidRPr="007C62C3">
        <w:rPr>
          <w:rFonts w:ascii="Courier New" w:eastAsia="Times New Roman" w:hAnsi="Courier New" w:cs="Courier New"/>
          <w:color w:val="000000" w:themeColor="text1"/>
          <w:sz w:val="20"/>
          <w:szCs w:val="20"/>
          <w:lang w:eastAsia="ro-RO"/>
        </w:rPr>
        <w:br/>
        <w:t xml:space="preserve">   b) numirea unui responsabil pentru protectia datelor, în conformitate cu prevederile art. 10 din prezenta lege;</w:t>
      </w:r>
      <w:r w:rsidRPr="007C62C3">
        <w:rPr>
          <w:rFonts w:ascii="Courier New" w:eastAsia="Times New Roman" w:hAnsi="Courier New" w:cs="Courier New"/>
          <w:color w:val="000000" w:themeColor="text1"/>
          <w:sz w:val="20"/>
          <w:szCs w:val="20"/>
          <w:lang w:eastAsia="ro-RO"/>
        </w:rPr>
        <w:br/>
        <w:t xml:space="preserve">   c) stabilirea de termene de stocare în functie de natura datelor si scopul prelucrarii, precum si de termene specifice în care datele cu caracter personal trebuie sterse sau revizuite în vederea stergerii;</w:t>
      </w:r>
      <w:r w:rsidRPr="007C62C3">
        <w:rPr>
          <w:rFonts w:ascii="Courier New" w:eastAsia="Times New Roman" w:hAnsi="Courier New" w:cs="Courier New"/>
          <w:color w:val="000000" w:themeColor="text1"/>
          <w:sz w:val="20"/>
          <w:szCs w:val="20"/>
          <w:lang w:eastAsia="ro-RO"/>
        </w:rPr>
        <w:br/>
        <w:t xml:space="preserve">   d) instruirea periodica cu privire la obligatiile ce le revin a persoanelor care, sub directa autoritate a operatorului sau a persoanei împuternicite de operator, prelucreaza date cu caracter personal.</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Prelucrarea datelor cu caracter personal în contextul relatiilor de munca</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5.</w:t>
      </w:r>
      <w:r w:rsidRPr="007C62C3">
        <w:rPr>
          <w:rFonts w:ascii="Courier New" w:eastAsia="Times New Roman" w:hAnsi="Courier New" w:cs="Courier New"/>
          <w:color w:val="000000" w:themeColor="text1"/>
          <w:sz w:val="20"/>
          <w:szCs w:val="20"/>
          <w:lang w:eastAsia="ro-RO"/>
        </w:rPr>
        <w:t xml:space="preserve"> - În cazul în care sunt utilizate sisteme de monitorizare prin mijloace de comunicatii electronice si/sau prin mijloace de supraveghere video la locul de munca, prelucrarea datelor cu caracter personal ale angajatilor, în scopul realizarii intereselor legitime urmarite de angajator, este permisa numai daca:</w:t>
      </w:r>
      <w:r w:rsidRPr="007C62C3">
        <w:rPr>
          <w:rFonts w:ascii="Courier New" w:eastAsia="Times New Roman" w:hAnsi="Courier New" w:cs="Courier New"/>
          <w:color w:val="000000" w:themeColor="text1"/>
          <w:sz w:val="20"/>
          <w:szCs w:val="20"/>
          <w:lang w:eastAsia="ro-RO"/>
        </w:rPr>
        <w:br/>
        <w:t xml:space="preserve">   a) interesele legitime urmarite de angajator sunt temeinic justificate si prevaleaza asupra intereselor sau drepturilor si libertatilor persoanelor vizate;</w:t>
      </w:r>
      <w:r w:rsidRPr="007C62C3">
        <w:rPr>
          <w:rFonts w:ascii="Courier New" w:eastAsia="Times New Roman" w:hAnsi="Courier New" w:cs="Courier New"/>
          <w:color w:val="000000" w:themeColor="text1"/>
          <w:sz w:val="20"/>
          <w:szCs w:val="20"/>
          <w:lang w:eastAsia="ro-RO"/>
        </w:rPr>
        <w:br/>
        <w:t xml:space="preserve">   b) angajatorul a realizat informarea prealabila obligatorie, completa si în mod explicit a angajatilor;</w:t>
      </w:r>
      <w:r w:rsidRPr="007C62C3">
        <w:rPr>
          <w:rFonts w:ascii="Courier New" w:eastAsia="Times New Roman" w:hAnsi="Courier New" w:cs="Courier New"/>
          <w:color w:val="000000" w:themeColor="text1"/>
          <w:sz w:val="20"/>
          <w:szCs w:val="20"/>
          <w:lang w:eastAsia="ro-RO"/>
        </w:rPr>
        <w:br/>
        <w:t xml:space="preserve">   c) angajatorul a consultat sindicatul sau, dupa caz, reprezentantii angajatilor înainte de introducerea sistemelor de monitorizare;</w:t>
      </w:r>
      <w:r w:rsidRPr="007C62C3">
        <w:rPr>
          <w:rFonts w:ascii="Courier New" w:eastAsia="Times New Roman" w:hAnsi="Courier New" w:cs="Courier New"/>
          <w:color w:val="000000" w:themeColor="text1"/>
          <w:sz w:val="20"/>
          <w:szCs w:val="20"/>
          <w:lang w:eastAsia="ro-RO"/>
        </w:rPr>
        <w:br/>
        <w:t xml:space="preserve">   d) alte forme si modalitati mai putin intruzive pentru atingerea scopului urmarit de angajator nu si-au dovedit anterior eficienta; si</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color w:val="000000" w:themeColor="text1"/>
          <w:sz w:val="20"/>
          <w:szCs w:val="20"/>
          <w:lang w:eastAsia="ro-RO"/>
        </w:rPr>
        <w:lastRenderedPageBreak/>
        <w:t xml:space="preserve">   e) durata de stocare a datelor cu caracter personal este proportionala cu scopul prelucrarii, dar nu mai mare de 30 de zile, cu exceptia situatiilor expres reglementate de lege sau a cazurilor temeinic justificate.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Prelucrarea datelor cu caracter personal si de categorii speciale de date cu caracter personal, în contextul îndeplinirii unei sarcini care serveste unui interes public</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6.</w:t>
      </w:r>
      <w:r w:rsidRPr="007C62C3">
        <w:rPr>
          <w:rFonts w:ascii="Courier New" w:eastAsia="Times New Roman" w:hAnsi="Courier New" w:cs="Courier New"/>
          <w:color w:val="000000" w:themeColor="text1"/>
          <w:sz w:val="20"/>
          <w:szCs w:val="20"/>
          <w:lang w:eastAsia="ro-RO"/>
        </w:rPr>
        <w:t xml:space="preserve"> - În cazul în care prelucrarea datelor personale si speciale este necesara pentru îndeplinirea unei sarcini care serveste unui interes public conform art. 6 alin. (1) lit. e) si art. 9 lit. g) din Regulamentul general privind protectia datelor se efectueaza cu instituirea de catre operator sau de catre partea terta a urmatoarelor garantii:</w:t>
      </w:r>
      <w:r w:rsidRPr="007C62C3">
        <w:rPr>
          <w:rFonts w:ascii="Courier New" w:eastAsia="Times New Roman" w:hAnsi="Courier New" w:cs="Courier New"/>
          <w:color w:val="000000" w:themeColor="text1"/>
          <w:sz w:val="20"/>
          <w:szCs w:val="20"/>
          <w:lang w:eastAsia="ro-RO"/>
        </w:rPr>
        <w:br/>
        <w:t xml:space="preserve">   a) punerea în aplicare a masurilor tehnice si organizatorice adecvate pentru respectarea principiilor enumerate la art. 5 din Regulamentul general privind protectia datelor, în special a reducerii la minimum a datelor, respectiv a principiului integritatii si confidentialitatii;</w:t>
      </w:r>
      <w:r w:rsidRPr="007C62C3">
        <w:rPr>
          <w:rFonts w:ascii="Courier New" w:eastAsia="Times New Roman" w:hAnsi="Courier New" w:cs="Courier New"/>
          <w:color w:val="000000" w:themeColor="text1"/>
          <w:sz w:val="20"/>
          <w:szCs w:val="20"/>
          <w:lang w:eastAsia="ro-RO"/>
        </w:rPr>
        <w:br/>
        <w:t xml:space="preserve">   b) numirea unui responsabil pentru protectia datelor, daca aceasta este necesara în conformitate cu art. 10 din prezenta lege;</w:t>
      </w:r>
      <w:r w:rsidRPr="007C62C3">
        <w:rPr>
          <w:rFonts w:ascii="Courier New" w:eastAsia="Times New Roman" w:hAnsi="Courier New" w:cs="Courier New"/>
          <w:color w:val="000000" w:themeColor="text1"/>
          <w:sz w:val="20"/>
          <w:szCs w:val="20"/>
          <w:lang w:eastAsia="ro-RO"/>
        </w:rPr>
        <w:br/>
        <w:t xml:space="preserve">   c) stabilirea de termene de stocare în functie de natura datelor si scopul prelucrarii, precum si de termene specifice în care datele cu caracter personal trebuie sterse sau revizuite în vederea stergerii.</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t>CAPITOLUL III</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Derogari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Prelucrarea datelor cu caracter personal în scopuri jurnalistice sau în scopul exprimarii academice, artistice sau literare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7.</w:t>
      </w:r>
      <w:r w:rsidRPr="007C62C3">
        <w:rPr>
          <w:rFonts w:ascii="Courier New" w:eastAsia="Times New Roman" w:hAnsi="Courier New" w:cs="Courier New"/>
          <w:color w:val="000000" w:themeColor="text1"/>
          <w:sz w:val="20"/>
          <w:szCs w:val="20"/>
          <w:lang w:eastAsia="ro-RO"/>
        </w:rPr>
        <w:t xml:space="preserve"> - În vederea asigurarii unui echilibru între dreptul la protectia datelor cu caracter personal, libertatea de exprimare si dreptul la informatie, prelucrarea în scopuri jurnalistice sau în scopul exprimarii academice, artistice sau literare poate fi efectuata, daca aceasta priveste date cu caracter personal care au fost facute publice în mod manifest de catre persoana vizata sau care sunt strâns legate de calitatea de persoana publica a persoanei vizate ori de caracterul public al faptelor în care este implicata, prin derogare de la urmatoarele capitole din Regulamentul general privind protectia datelor:</w:t>
      </w:r>
      <w:r w:rsidRPr="007C62C3">
        <w:rPr>
          <w:rFonts w:ascii="Courier New" w:eastAsia="Times New Roman" w:hAnsi="Courier New" w:cs="Courier New"/>
          <w:color w:val="000000" w:themeColor="text1"/>
          <w:sz w:val="20"/>
          <w:szCs w:val="20"/>
          <w:lang w:eastAsia="ro-RO"/>
        </w:rPr>
        <w:br/>
        <w:t xml:space="preserve">   a) capitolul II - Principii;</w:t>
      </w:r>
      <w:r w:rsidRPr="007C62C3">
        <w:rPr>
          <w:rFonts w:ascii="Courier New" w:eastAsia="Times New Roman" w:hAnsi="Courier New" w:cs="Courier New"/>
          <w:color w:val="000000" w:themeColor="text1"/>
          <w:sz w:val="20"/>
          <w:szCs w:val="20"/>
          <w:lang w:eastAsia="ro-RO"/>
        </w:rPr>
        <w:br/>
        <w:t xml:space="preserve">   b) capitolul III - Drepturile persoanei vizate;</w:t>
      </w:r>
      <w:r w:rsidRPr="007C62C3">
        <w:rPr>
          <w:rFonts w:ascii="Courier New" w:eastAsia="Times New Roman" w:hAnsi="Courier New" w:cs="Courier New"/>
          <w:color w:val="000000" w:themeColor="text1"/>
          <w:sz w:val="20"/>
          <w:szCs w:val="20"/>
          <w:lang w:eastAsia="ro-RO"/>
        </w:rPr>
        <w:br/>
        <w:t xml:space="preserve">   c) capitolul IV - Operatorul si persoana împuternicita de operator;</w:t>
      </w:r>
      <w:r w:rsidRPr="007C62C3">
        <w:rPr>
          <w:rFonts w:ascii="Courier New" w:eastAsia="Times New Roman" w:hAnsi="Courier New" w:cs="Courier New"/>
          <w:color w:val="000000" w:themeColor="text1"/>
          <w:sz w:val="20"/>
          <w:szCs w:val="20"/>
          <w:lang w:eastAsia="ro-RO"/>
        </w:rPr>
        <w:br/>
        <w:t xml:space="preserve">   d) capitolul V - Transferurile de date cu caracter personal catre tari terte sau organizatii internationale;</w:t>
      </w:r>
      <w:r w:rsidRPr="007C62C3">
        <w:rPr>
          <w:rFonts w:ascii="Courier New" w:eastAsia="Times New Roman" w:hAnsi="Courier New" w:cs="Courier New"/>
          <w:color w:val="000000" w:themeColor="text1"/>
          <w:sz w:val="20"/>
          <w:szCs w:val="20"/>
          <w:lang w:eastAsia="ro-RO"/>
        </w:rPr>
        <w:br/>
        <w:t xml:space="preserve">   e) capitolul VI - Autoritati de supraveghere independente;</w:t>
      </w:r>
      <w:r w:rsidRPr="007C62C3">
        <w:rPr>
          <w:rFonts w:ascii="Courier New" w:eastAsia="Times New Roman" w:hAnsi="Courier New" w:cs="Courier New"/>
          <w:color w:val="000000" w:themeColor="text1"/>
          <w:sz w:val="20"/>
          <w:szCs w:val="20"/>
          <w:lang w:eastAsia="ro-RO"/>
        </w:rPr>
        <w:br/>
        <w:t xml:space="preserve">   f) capitolul VII - Cooperare si coerenta;</w:t>
      </w:r>
      <w:r w:rsidRPr="007C62C3">
        <w:rPr>
          <w:rFonts w:ascii="Courier New" w:eastAsia="Times New Roman" w:hAnsi="Courier New" w:cs="Courier New"/>
          <w:color w:val="000000" w:themeColor="text1"/>
          <w:sz w:val="20"/>
          <w:szCs w:val="20"/>
          <w:lang w:eastAsia="ro-RO"/>
        </w:rPr>
        <w:br/>
        <w:t xml:space="preserve">   g) capitolul IX - Dispozitii referitoare la situatii specifice de prelucrare.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Prelucrarea datelor cu caracter personal în scopuri de cercetare stiintifica sau istorica, în scopuri statistice ori în scopuri de arhivare în interes public</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8.</w:t>
      </w:r>
      <w:r w:rsidRPr="007C62C3">
        <w:rPr>
          <w:rFonts w:ascii="Courier New" w:eastAsia="Times New Roman" w:hAnsi="Courier New" w:cs="Courier New"/>
          <w:color w:val="000000" w:themeColor="text1"/>
          <w:sz w:val="20"/>
          <w:szCs w:val="20"/>
          <w:lang w:eastAsia="ro-RO"/>
        </w:rPr>
        <w:t xml:space="preserve"> - (1) Prevederile art. 15, 16, 18 si 21 din Regulamentul general privind protectia datelor nu se aplica în cazul în care datele cu caracter personal sunt prelucrate în scopuri de cercetare stiintifica sau istorica, în masura în care drepturile mentionate la aceste articole sunt de natura sa faca imposibila sau sa afecteze în mod grav realizarea scopurilor specifice, iar derogarile respective sunt necesare pentru îndeplinirea acestor scopuri.</w:t>
      </w:r>
      <w:r w:rsidRPr="007C62C3">
        <w:rPr>
          <w:rFonts w:ascii="Courier New" w:eastAsia="Times New Roman" w:hAnsi="Courier New" w:cs="Courier New"/>
          <w:color w:val="000000" w:themeColor="text1"/>
          <w:sz w:val="20"/>
          <w:szCs w:val="20"/>
          <w:lang w:eastAsia="ro-RO"/>
        </w:rPr>
        <w:br/>
        <w:t xml:space="preserve">   (2) Prevederile art. 15, 16, 18, 19, 20 si 21 din Regulamentul general privind protectia datelor nu se aplica în cazul în care datele cu caracter personal sunt prelucrate în scopuri de arhivare în interes public, în masura în care drepturile mentionate la aceste articole sunt de natura sa faca imposibila sau sa afecteze în mod grav realizarea scopurilor specifice, iar aceste derogari sunt necesare pentru îndeplinirea acestor scopuri.</w:t>
      </w:r>
      <w:r w:rsidRPr="007C62C3">
        <w:rPr>
          <w:rFonts w:ascii="Courier New" w:eastAsia="Times New Roman" w:hAnsi="Courier New" w:cs="Courier New"/>
          <w:color w:val="000000" w:themeColor="text1"/>
          <w:sz w:val="20"/>
          <w:szCs w:val="20"/>
          <w:lang w:eastAsia="ro-RO"/>
        </w:rPr>
        <w:br/>
        <w:t xml:space="preserve">   (3) Derogarile prevazute la alin. (1) si (2) sunt aplicabile numai sub </w:t>
      </w:r>
      <w:r w:rsidRPr="007C62C3">
        <w:rPr>
          <w:rFonts w:ascii="Courier New" w:eastAsia="Times New Roman" w:hAnsi="Courier New" w:cs="Courier New"/>
          <w:color w:val="000000" w:themeColor="text1"/>
          <w:sz w:val="20"/>
          <w:szCs w:val="20"/>
          <w:lang w:eastAsia="ro-RO"/>
        </w:rPr>
        <w:lastRenderedPageBreak/>
        <w:t>rezerva existentei garantiilor corespunzatoare pentru drepturile si libertatile persoanelor vizate, prevazute la art. 89 alin. (1) din Regulamentul general privind protectia datelor.</w:t>
      </w:r>
      <w:r w:rsidRPr="007C62C3">
        <w:rPr>
          <w:rFonts w:ascii="Courier New" w:eastAsia="Times New Roman" w:hAnsi="Courier New" w:cs="Courier New"/>
          <w:color w:val="000000" w:themeColor="text1"/>
          <w:sz w:val="20"/>
          <w:szCs w:val="20"/>
          <w:lang w:eastAsia="ro-RO"/>
        </w:rPr>
        <w:br/>
        <w:t xml:space="preserve">   (4) În cazul în care prelucrarea mentionata la alin. (1) si (2) serveste în acelasi timp si altui scop, derogarile se aplica numai prelucrarii în scopurile mentionate la alineatele respective.</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 xml:space="preserve">   Art. 9.</w:t>
      </w:r>
      <w:r w:rsidRPr="007C62C3">
        <w:rPr>
          <w:rFonts w:ascii="Courier New" w:eastAsia="Times New Roman" w:hAnsi="Courier New" w:cs="Courier New"/>
          <w:color w:val="000000" w:themeColor="text1"/>
          <w:sz w:val="20"/>
          <w:szCs w:val="20"/>
          <w:lang w:eastAsia="ro-RO"/>
        </w:rPr>
        <w:t xml:space="preserve"> - (1) În vederea asigurarii proportionalitatii si a unui echilibru între dreptul la protectia datelor cu caracter personal si a datelor speciale si prelucrarea unor astfel de date de catre partidele politice si organizatiile cetatenilor apartinând minoritatilor nationale, organizatiilor neguvernamentale, se vor realiza urmatoarele garantii:</w:t>
      </w:r>
      <w:r w:rsidRPr="007C62C3">
        <w:rPr>
          <w:rFonts w:ascii="Courier New" w:eastAsia="Times New Roman" w:hAnsi="Courier New" w:cs="Courier New"/>
          <w:color w:val="000000" w:themeColor="text1"/>
          <w:sz w:val="20"/>
          <w:szCs w:val="20"/>
          <w:lang w:eastAsia="ro-RO"/>
        </w:rPr>
        <w:br/>
        <w:t xml:space="preserve">   a) informarea persoanei vizate despre prelucrarea datelor cu caracter personal;</w:t>
      </w:r>
      <w:r w:rsidRPr="007C62C3">
        <w:rPr>
          <w:rFonts w:ascii="Courier New" w:eastAsia="Times New Roman" w:hAnsi="Courier New" w:cs="Courier New"/>
          <w:color w:val="000000" w:themeColor="text1"/>
          <w:sz w:val="20"/>
          <w:szCs w:val="20"/>
          <w:lang w:eastAsia="ro-RO"/>
        </w:rPr>
        <w:br/>
        <w:t xml:space="preserve">   b) garantarea transparentei informatiilor, a comunicarilor si a modalitatilor de exercitare a drepturilor persoanei vizate;</w:t>
      </w:r>
      <w:r w:rsidRPr="007C62C3">
        <w:rPr>
          <w:rFonts w:ascii="Courier New" w:eastAsia="Times New Roman" w:hAnsi="Courier New" w:cs="Courier New"/>
          <w:color w:val="000000" w:themeColor="text1"/>
          <w:sz w:val="20"/>
          <w:szCs w:val="20"/>
          <w:lang w:eastAsia="ro-RO"/>
        </w:rPr>
        <w:br/>
        <w:t xml:space="preserve">   c) garantarea dreptului de rectificare si stergere.</w:t>
      </w:r>
      <w:r w:rsidRPr="007C62C3">
        <w:rPr>
          <w:rFonts w:ascii="Courier New" w:eastAsia="Times New Roman" w:hAnsi="Courier New" w:cs="Courier New"/>
          <w:color w:val="000000" w:themeColor="text1"/>
          <w:sz w:val="20"/>
          <w:szCs w:val="20"/>
          <w:lang w:eastAsia="ro-RO"/>
        </w:rPr>
        <w:br/>
        <w:t xml:space="preserve">   (2) Prelucrarea datelor cu caracter personal si special este permisa partidelor politice si organizatiilor cetatenilor apartinând minoritatilor nationale, organizatiilor neguvernamentale, în vederea realizarii obiectivelor acestora, fara consimtamântul expres al persoanei vizate, dar cu conditia sa se prevada garantiile corespunzatoare, mentionate la alineatul precedent.</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t>CAPITOLUL IV</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Responsabilul cu protectia datelor</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Desemnarea si sarcinile responsabilului cu protectia datelor</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10.</w:t>
      </w:r>
      <w:r w:rsidRPr="007C62C3">
        <w:rPr>
          <w:rFonts w:ascii="Courier New" w:eastAsia="Times New Roman" w:hAnsi="Courier New" w:cs="Courier New"/>
          <w:color w:val="000000" w:themeColor="text1"/>
          <w:sz w:val="20"/>
          <w:szCs w:val="20"/>
          <w:lang w:eastAsia="ro-RO"/>
        </w:rPr>
        <w:t xml:space="preserve"> - (1) Operatorii si persoanele împuternicite de operator desemneaza un responsabil cu protectia datelor în situatiile si conditiile prevazute la art. 37-39 din Regulamentul general privind protectia datelor.</w:t>
      </w:r>
      <w:r w:rsidRPr="007C62C3">
        <w:rPr>
          <w:rFonts w:ascii="Courier New" w:eastAsia="Times New Roman" w:hAnsi="Courier New" w:cs="Courier New"/>
          <w:color w:val="000000" w:themeColor="text1"/>
          <w:sz w:val="20"/>
          <w:szCs w:val="20"/>
          <w:lang w:eastAsia="ro-RO"/>
        </w:rPr>
        <w:br/>
        <w:t xml:space="preserve">   (2) În cazul în care operatorul sau persoana împuternicita de operator este o autoritate publica sau un organism public, astfel cum este definit la art. 2 alin. (1) lit. a), poate fi desemnat un responsabil cu protectia datelor, unic pentru mai multe dintre aceste autoritati sau organisme, luând în considerare structura organizatorica si dimensiunea acestora.</w:t>
      </w:r>
      <w:r w:rsidRPr="007C62C3">
        <w:rPr>
          <w:rFonts w:ascii="Courier New" w:eastAsia="Times New Roman" w:hAnsi="Courier New" w:cs="Courier New"/>
          <w:color w:val="000000" w:themeColor="text1"/>
          <w:sz w:val="20"/>
          <w:szCs w:val="20"/>
          <w:lang w:eastAsia="ro-RO"/>
        </w:rPr>
        <w:br/>
        <w:t xml:space="preserve">   (3) Activitatea si sarcinile responsabilului cu protectia datelor se realizeaza cu respectarea prevederilor art. 38 si 39 din Regulamentul general privind protectia datelor si a reglementarilor legale nationale aplicabile.</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t>CAPITOLUL V</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Organisme de certificare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Acreditarea organismelor de certificare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11.</w:t>
      </w:r>
      <w:r w:rsidRPr="007C62C3">
        <w:rPr>
          <w:rFonts w:ascii="Courier New" w:eastAsia="Times New Roman" w:hAnsi="Courier New" w:cs="Courier New"/>
          <w:color w:val="000000" w:themeColor="text1"/>
          <w:sz w:val="20"/>
          <w:szCs w:val="20"/>
          <w:lang w:eastAsia="ro-RO"/>
        </w:rPr>
        <w:t xml:space="preserve"> - (1) Acreditarea organismelor de certificare prevazute la art. 43 din Regulamentul general privind protectia datelor se realizeaza de Asociatia de Acreditare din România - RENAR, în calitate de organism national de acreditare, în conformitate cu Regulamentul (CE) nr. 765/2008 al Parlamentului European si al Consiliului din 9 iulie 2008 de stabilire a cerintelor de acreditare si de supraveghere a pietei în ceea ce priveste comercializarea produselor si de abrogare a Regulamentului (CEE) nr. 339/93, publicat în Jurnalul Oficial al Uniunii Europene, seria L, nr. 218 din 13 august 2008, precum si în conformitate cu Ordonanta Guvernului nr. 23/2009 privind activitatea de acreditare a organismelor de evaluare a conformitatii, aprobata cu modificari prin Legea nr. 256/2011.</w:t>
      </w:r>
      <w:r w:rsidRPr="007C62C3">
        <w:rPr>
          <w:rFonts w:ascii="Courier New" w:eastAsia="Times New Roman" w:hAnsi="Courier New" w:cs="Courier New"/>
          <w:color w:val="000000" w:themeColor="text1"/>
          <w:sz w:val="20"/>
          <w:szCs w:val="20"/>
          <w:lang w:eastAsia="ro-RO"/>
        </w:rPr>
        <w:br/>
        <w:t xml:space="preserve">   (2) Organismele de certificare vor fi acreditate potrivit reglementarilor legale aplicabile, în conformitate cu standardul EN-ISO/IEC 17065 si cu cerintele suplimentare stabilite de Autoritatea nationala de supraveghere, precum si cu respectarea prevederilor art. 43 din Regulamentul general privind protectia datelor.</w:t>
      </w:r>
    </w:p>
    <w:p w:rsidR="007C62C3" w:rsidRPr="007C62C3" w:rsidRDefault="007C62C3" w:rsidP="007C62C3">
      <w:pPr>
        <w:spacing w:after="0" w:line="240" w:lineRule="auto"/>
        <w:jc w:val="center"/>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t>CAPITOLUL VI</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Masuri corective si sanctiuni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Dispozitii generale privind masuri corective si sanctiuni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12.</w:t>
      </w:r>
      <w:r w:rsidRPr="007C62C3">
        <w:rPr>
          <w:rFonts w:ascii="Courier New" w:eastAsia="Times New Roman" w:hAnsi="Courier New" w:cs="Courier New"/>
          <w:color w:val="000000" w:themeColor="text1"/>
          <w:sz w:val="20"/>
          <w:szCs w:val="20"/>
          <w:lang w:eastAsia="ro-RO"/>
        </w:rPr>
        <w:t xml:space="preserve"> - (1) Încalcarea dispozitiilor enumerate la art. 83 alin. (4)-(6) din Regulamentul general privind protectia datelor constituie </w:t>
      </w:r>
      <w:r w:rsidRPr="007C62C3">
        <w:rPr>
          <w:rFonts w:ascii="Courier New" w:eastAsia="Times New Roman" w:hAnsi="Courier New" w:cs="Courier New"/>
          <w:color w:val="000000" w:themeColor="text1"/>
          <w:sz w:val="20"/>
          <w:szCs w:val="20"/>
          <w:lang w:eastAsia="ro-RO"/>
        </w:rPr>
        <w:lastRenderedPageBreak/>
        <w:t>contraventie.</w:t>
      </w:r>
      <w:r w:rsidRPr="007C62C3">
        <w:rPr>
          <w:rFonts w:ascii="Courier New" w:eastAsia="Times New Roman" w:hAnsi="Courier New" w:cs="Courier New"/>
          <w:color w:val="000000" w:themeColor="text1"/>
          <w:sz w:val="20"/>
          <w:szCs w:val="20"/>
          <w:lang w:eastAsia="ro-RO"/>
        </w:rPr>
        <w:br/>
        <w:t xml:space="preserve">   (2) Sanctiunile contraventionale principale sunt avertismentul si amenda contraventionala.</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t xml:space="preserve">   (3) Încalcarea prevederilor art. 3-9 din prezenta lege constituie contraventie si se sanctioneaza în conditiile prevazute la art. 83 alin. (5) din Regulamentul general privind protectia datelor.</w:t>
      </w:r>
      <w:r w:rsidRPr="007C62C3">
        <w:rPr>
          <w:rFonts w:ascii="Courier New" w:eastAsia="Times New Roman" w:hAnsi="Courier New" w:cs="Courier New"/>
          <w:color w:val="000000" w:themeColor="text1"/>
          <w:sz w:val="20"/>
          <w:szCs w:val="20"/>
          <w:lang w:eastAsia="ro-RO"/>
        </w:rPr>
        <w:br/>
        <w:t xml:space="preserve">   (4) Constatarea contraventiilor prevazute de prezenta lege si aplicarea sanctiunilor contraventionale, precum si a celorlalte masuri corective prevazute de art. 58 din Regulamentul general privind protectia datelor se fac de Autoritatea nationala de supraveghere, în conformitate cu dispozitiile Regulamentului general privind protectia datelor, ale Legii nr. 102/2005 privind înfiintarea, organizarea si functionarea Autoritatii Nationale de Supraveghere a Prelucrarii Datelor cu Caracter Personal, cu modificarile si completarile ulterioare, si ale prezentei legi.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Aplicarea masurilor corective autoritatilor si organismelor publice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13.</w:t>
      </w:r>
      <w:r w:rsidRPr="007C62C3">
        <w:rPr>
          <w:rFonts w:ascii="Courier New" w:eastAsia="Times New Roman" w:hAnsi="Courier New" w:cs="Courier New"/>
          <w:color w:val="000000" w:themeColor="text1"/>
          <w:sz w:val="20"/>
          <w:szCs w:val="20"/>
          <w:lang w:eastAsia="ro-RO"/>
        </w:rPr>
        <w:t xml:space="preserve"> - (1) În cazul constatarii încalcarii prevederilor Regulamentului general privind protectia datelor si ale prezentei legi de catre autoritatile/organismele publice, Autoritatea nationala de supraveghere încheie un proces-verbal de constatare si sanctionare a contraventiei prin care se aplica sanctiunea avertismentului si la care anexeaza un plan de remediere.</w:t>
      </w:r>
      <w:r w:rsidRPr="007C62C3">
        <w:rPr>
          <w:rFonts w:ascii="Courier New" w:eastAsia="Times New Roman" w:hAnsi="Courier New" w:cs="Courier New"/>
          <w:color w:val="000000" w:themeColor="text1"/>
          <w:sz w:val="20"/>
          <w:szCs w:val="20"/>
          <w:lang w:eastAsia="ro-RO"/>
        </w:rPr>
        <w:br/>
        <w:t xml:space="preserve">   (2) Termenul de remediere se stabileste în functie de riscurile asociate prelucrarii, precum si demersurile necesar a fi îndeplinite pentru asigurarea conformitati prelucrarii.</w:t>
      </w:r>
      <w:r w:rsidRPr="007C62C3">
        <w:rPr>
          <w:rFonts w:ascii="Courier New" w:eastAsia="Times New Roman" w:hAnsi="Courier New" w:cs="Courier New"/>
          <w:color w:val="000000" w:themeColor="text1"/>
          <w:sz w:val="20"/>
          <w:szCs w:val="20"/>
          <w:lang w:eastAsia="ro-RO"/>
        </w:rPr>
        <w:br/>
        <w:t xml:space="preserve">   (3) În termen de 10 zile de la data expirarii termenului de remediere, Autoritatea nationala de supraveghere poate sa reia controlul.</w:t>
      </w:r>
      <w:r w:rsidRPr="007C62C3">
        <w:rPr>
          <w:rFonts w:ascii="Courier New" w:eastAsia="Times New Roman" w:hAnsi="Courier New" w:cs="Courier New"/>
          <w:color w:val="000000" w:themeColor="text1"/>
          <w:sz w:val="20"/>
          <w:szCs w:val="20"/>
          <w:lang w:eastAsia="ro-RO"/>
        </w:rPr>
        <w:br/>
        <w:t xml:space="preserve">   (4) Responsabilitatea îndeplinirii masurilor de remediere revine autoritatii/organismului public care, potrivit legii, poarta raspunderea contraventionala pentru faptele constatate.</w:t>
      </w:r>
      <w:r w:rsidRPr="007C62C3">
        <w:rPr>
          <w:rFonts w:ascii="Courier New" w:eastAsia="Times New Roman" w:hAnsi="Courier New" w:cs="Courier New"/>
          <w:color w:val="000000" w:themeColor="text1"/>
          <w:sz w:val="20"/>
          <w:szCs w:val="20"/>
          <w:lang w:eastAsia="ro-RO"/>
        </w:rPr>
        <w:br/>
        <w:t xml:space="preserve">   (5) Modelul planului de remediere care se anexeaza la procesul-verbal de constatare si sanctionare a contraventiei este prevazut în anexa Plan de remediere, care face parte integranta din prezenta lege.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Constatarea contraventiilor si aplicarea de sanctiuni autoritatilor si organismelor publice</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14</w:t>
      </w:r>
      <w:r w:rsidRPr="007C62C3">
        <w:rPr>
          <w:rFonts w:ascii="Courier New" w:eastAsia="Times New Roman" w:hAnsi="Courier New" w:cs="Courier New"/>
          <w:color w:val="000000" w:themeColor="text1"/>
          <w:sz w:val="20"/>
          <w:szCs w:val="20"/>
          <w:lang w:eastAsia="ro-RO"/>
        </w:rPr>
        <w:t>. - (1) Daca în urma controlului prevazut la art. 13 alin. (3) se constata faptul ca autoritatile/organismele publice nu au adus la îndeplinire în totalitate masurile prevazute în planul de remediere, Autoritatea nationala de supraveghere, în functie de circumstantele fiecarui caz în parte, poate aplica sanctiunea contraventionala a amenzii, cu luarea în considerare a criteriilor prevazute la art. 83 alin. (2) din Regulamentul general privind protectia datelor.</w:t>
      </w:r>
      <w:r w:rsidRPr="007C62C3">
        <w:rPr>
          <w:rFonts w:ascii="Courier New" w:eastAsia="Times New Roman" w:hAnsi="Courier New" w:cs="Courier New"/>
          <w:color w:val="000000" w:themeColor="text1"/>
          <w:sz w:val="20"/>
          <w:szCs w:val="20"/>
          <w:lang w:eastAsia="ro-RO"/>
        </w:rPr>
        <w:br/>
        <w:t xml:space="preserve">   (2) Constituie contraventie încalcarea de catre autoritatile/organismele publice a urmatoarelor dispozitii din Regulamentul general privind protectia datelor, referitoare la:</w:t>
      </w:r>
      <w:r w:rsidRPr="007C62C3">
        <w:rPr>
          <w:rFonts w:ascii="Courier New" w:eastAsia="Times New Roman" w:hAnsi="Courier New" w:cs="Courier New"/>
          <w:color w:val="000000" w:themeColor="text1"/>
          <w:sz w:val="20"/>
          <w:szCs w:val="20"/>
          <w:lang w:eastAsia="ro-RO"/>
        </w:rPr>
        <w:br/>
        <w:t xml:space="preserve">   a) obligatiile operatorului si ale persoanei împuternicite de operator în conformitate cu prevederile art. 8, art. 11, art. 25-39, art. 42 si 43;</w:t>
      </w:r>
      <w:r w:rsidRPr="007C62C3">
        <w:rPr>
          <w:rFonts w:ascii="Courier New" w:eastAsia="Times New Roman" w:hAnsi="Courier New" w:cs="Courier New"/>
          <w:color w:val="000000" w:themeColor="text1"/>
          <w:sz w:val="20"/>
          <w:szCs w:val="20"/>
          <w:lang w:eastAsia="ro-RO"/>
        </w:rPr>
        <w:br/>
        <w:t xml:space="preserve">   b) obligatiile organismului de certificare în conformitate cu art. 42 si 43;</w:t>
      </w:r>
      <w:r w:rsidRPr="007C62C3">
        <w:rPr>
          <w:rFonts w:ascii="Courier New" w:eastAsia="Times New Roman" w:hAnsi="Courier New" w:cs="Courier New"/>
          <w:color w:val="000000" w:themeColor="text1"/>
          <w:sz w:val="20"/>
          <w:szCs w:val="20"/>
          <w:lang w:eastAsia="ro-RO"/>
        </w:rPr>
        <w:br/>
        <w:t xml:space="preserve">   c) obligatiile organismului de monitorizare în conformitate cu art. 41 alin. (4).</w:t>
      </w:r>
      <w:r w:rsidRPr="007C62C3">
        <w:rPr>
          <w:rFonts w:ascii="Courier New" w:eastAsia="Times New Roman" w:hAnsi="Courier New" w:cs="Courier New"/>
          <w:color w:val="000000" w:themeColor="text1"/>
          <w:sz w:val="20"/>
          <w:szCs w:val="20"/>
          <w:lang w:eastAsia="ro-RO"/>
        </w:rPr>
        <w:br/>
        <w:t xml:space="preserve">   (3) Constituie contraventie încalcarea de catre autoritatile/organismele publice a dispozitiilor art. 3-9 din prezenta lege.</w:t>
      </w:r>
      <w:r w:rsidRPr="007C62C3">
        <w:rPr>
          <w:rFonts w:ascii="Courier New" w:eastAsia="Times New Roman" w:hAnsi="Courier New" w:cs="Courier New"/>
          <w:color w:val="000000" w:themeColor="text1"/>
          <w:sz w:val="20"/>
          <w:szCs w:val="20"/>
          <w:lang w:eastAsia="ro-RO"/>
        </w:rPr>
        <w:br/>
        <w:t xml:space="preserve">   (4) Contraventiile prevazute la alin. (2) si (3) se sanctioneaza cu amenda de la 10.000 lei pâna la 100.000 lei.</w:t>
      </w:r>
      <w:r w:rsidRPr="007C62C3">
        <w:rPr>
          <w:rFonts w:ascii="Courier New" w:eastAsia="Times New Roman" w:hAnsi="Courier New" w:cs="Courier New"/>
          <w:color w:val="000000" w:themeColor="text1"/>
          <w:sz w:val="20"/>
          <w:szCs w:val="20"/>
          <w:lang w:eastAsia="ro-RO"/>
        </w:rPr>
        <w:br/>
        <w:t xml:space="preserve">   (5) Constituie contraventie încalcarea de catre autoritatile/organismele publice a urmatoarelor dispozitii din Regulamentul general privind protectia datelor, referitoare la:</w:t>
      </w:r>
      <w:r w:rsidRPr="007C62C3">
        <w:rPr>
          <w:rFonts w:ascii="Courier New" w:eastAsia="Times New Roman" w:hAnsi="Courier New" w:cs="Courier New"/>
          <w:color w:val="000000" w:themeColor="text1"/>
          <w:sz w:val="20"/>
          <w:szCs w:val="20"/>
          <w:lang w:eastAsia="ro-RO"/>
        </w:rPr>
        <w:br/>
        <w:t xml:space="preserve">   a) principiile de baza pentru prelucrare, inclusiv conditiile privind consimtamântul, în conformitate cu art. 5-7 si art. 9;</w:t>
      </w:r>
      <w:r w:rsidRPr="007C62C3">
        <w:rPr>
          <w:rFonts w:ascii="Courier New" w:eastAsia="Times New Roman" w:hAnsi="Courier New" w:cs="Courier New"/>
          <w:color w:val="000000" w:themeColor="text1"/>
          <w:sz w:val="20"/>
          <w:szCs w:val="20"/>
          <w:lang w:eastAsia="ro-RO"/>
        </w:rPr>
        <w:br/>
        <w:t xml:space="preserve">   b) drepturile persoanelor vizate în conformitate cu art. 12-22;</w:t>
      </w:r>
      <w:r w:rsidRPr="007C62C3">
        <w:rPr>
          <w:rFonts w:ascii="Courier New" w:eastAsia="Times New Roman" w:hAnsi="Courier New" w:cs="Courier New"/>
          <w:color w:val="000000" w:themeColor="text1"/>
          <w:sz w:val="20"/>
          <w:szCs w:val="20"/>
          <w:lang w:eastAsia="ro-RO"/>
        </w:rPr>
        <w:br/>
        <w:t xml:space="preserve">   c) transferurile de date cu caracter personal catre un destinatar dintr-</w:t>
      </w:r>
      <w:r w:rsidRPr="007C62C3">
        <w:rPr>
          <w:rFonts w:ascii="Courier New" w:eastAsia="Times New Roman" w:hAnsi="Courier New" w:cs="Courier New"/>
          <w:color w:val="000000" w:themeColor="text1"/>
          <w:sz w:val="20"/>
          <w:szCs w:val="20"/>
          <w:lang w:eastAsia="ro-RO"/>
        </w:rPr>
        <w:lastRenderedPageBreak/>
        <w:t>o tara terta sau o organizatie internationala, în conformitate cu art. 44-49;</w:t>
      </w:r>
      <w:r w:rsidRPr="007C62C3">
        <w:rPr>
          <w:rFonts w:ascii="Courier New" w:eastAsia="Times New Roman" w:hAnsi="Courier New" w:cs="Courier New"/>
          <w:color w:val="000000" w:themeColor="text1"/>
          <w:sz w:val="20"/>
          <w:szCs w:val="20"/>
          <w:lang w:eastAsia="ro-RO"/>
        </w:rPr>
        <w:br/>
        <w:t xml:space="preserve">   d) orice obligatii în temeiul legislatiei nationale adoptate în temeiul capitolului IX;</w:t>
      </w:r>
      <w:r w:rsidRPr="007C62C3">
        <w:rPr>
          <w:rFonts w:ascii="Courier New" w:eastAsia="Times New Roman" w:hAnsi="Courier New" w:cs="Courier New"/>
          <w:color w:val="000000" w:themeColor="text1"/>
          <w:sz w:val="20"/>
          <w:szCs w:val="20"/>
          <w:lang w:eastAsia="ro-RO"/>
        </w:rPr>
        <w:br/>
        <w:t xml:space="preserve">   e) nerespectarea unei decizii sau a unei limitari temporare sau definitive asupra prelucrarii sau a suspendarii fluxurilor de date, emisa de catre Autoritatea nationala de supraveghere în temeiul art. 58 alin. (2), sau neacordarea accesului, prin încalcarea dispozitiilor art. 58 alin. (1).</w:t>
      </w:r>
      <w:r w:rsidRPr="007C62C3">
        <w:rPr>
          <w:rFonts w:ascii="Courier New" w:eastAsia="Times New Roman" w:hAnsi="Courier New" w:cs="Courier New"/>
          <w:color w:val="000000" w:themeColor="text1"/>
          <w:sz w:val="20"/>
          <w:szCs w:val="20"/>
          <w:lang w:eastAsia="ro-RO"/>
        </w:rPr>
        <w:br/>
        <w:t xml:space="preserve">   (6) Prin derogare de la prevederile art. 8 alin. (2) lit. a) din Ordonanta Guvernului </w:t>
      </w:r>
      <w:hyperlink r:id="rId4" w:history="1">
        <w:r w:rsidRPr="007C62C3">
          <w:rPr>
            <w:rFonts w:ascii="Courier New" w:eastAsia="Times New Roman" w:hAnsi="Courier New" w:cs="Courier New"/>
            <w:color w:val="0000FF"/>
            <w:sz w:val="20"/>
            <w:szCs w:val="20"/>
            <w:u w:val="single"/>
            <w:lang w:eastAsia="ro-RO"/>
          </w:rPr>
          <w:t>nr. 2/2001</w:t>
        </w:r>
      </w:hyperlink>
      <w:r w:rsidRPr="007C62C3">
        <w:rPr>
          <w:rFonts w:ascii="Courier New" w:eastAsia="Times New Roman" w:hAnsi="Courier New" w:cs="Courier New"/>
          <w:color w:val="000000" w:themeColor="text1"/>
          <w:sz w:val="20"/>
          <w:szCs w:val="20"/>
          <w:lang w:eastAsia="ro-RO"/>
        </w:rPr>
        <w:t xml:space="preserve"> privind regimul juridic al contraventiilor, aprobata cu modificari si completari prin Legea </w:t>
      </w:r>
      <w:hyperlink r:id="rId5" w:history="1">
        <w:r w:rsidRPr="007C62C3">
          <w:rPr>
            <w:rFonts w:ascii="Courier New" w:eastAsia="Times New Roman" w:hAnsi="Courier New" w:cs="Courier New"/>
            <w:color w:val="0000FF"/>
            <w:sz w:val="20"/>
            <w:szCs w:val="20"/>
            <w:u w:val="single"/>
            <w:lang w:eastAsia="ro-RO"/>
          </w:rPr>
          <w:t>nr. 180/2002</w:t>
        </w:r>
      </w:hyperlink>
      <w:r w:rsidRPr="007C62C3">
        <w:rPr>
          <w:rFonts w:ascii="Courier New" w:eastAsia="Times New Roman" w:hAnsi="Courier New" w:cs="Courier New"/>
          <w:color w:val="000000" w:themeColor="text1"/>
          <w:sz w:val="20"/>
          <w:szCs w:val="20"/>
          <w:lang w:eastAsia="ro-RO"/>
        </w:rPr>
        <w:t>, cu modificarile si completarile ulterioare, contraventiile prevazute la alin. (5) se sanctioneaza cu amenda de la 10.000 lei pâna la 200.000 lei.</w:t>
      </w:r>
      <w:r w:rsidRPr="007C62C3">
        <w:rPr>
          <w:rFonts w:ascii="Courier New" w:eastAsia="Times New Roman" w:hAnsi="Courier New" w:cs="Courier New"/>
          <w:color w:val="000000" w:themeColor="text1"/>
          <w:sz w:val="20"/>
          <w:szCs w:val="20"/>
          <w:lang w:eastAsia="ro-RO"/>
        </w:rPr>
        <w:br/>
        <w:t xml:space="preserve">   (7) Constituie contraventie încalcarea de catre autoritatile/organismele publice a unei decizii emise de Autoritatea nationala de supraveghere în conformitate cu art. 58 alin. (2) coroborat cu art. 83 alin. (2) din Regulamentul general privind protectia datelor.</w:t>
      </w:r>
      <w:r w:rsidRPr="007C62C3">
        <w:rPr>
          <w:rFonts w:ascii="Courier New" w:eastAsia="Times New Roman" w:hAnsi="Courier New" w:cs="Courier New"/>
          <w:color w:val="000000" w:themeColor="text1"/>
          <w:sz w:val="20"/>
          <w:szCs w:val="20"/>
          <w:lang w:eastAsia="ro-RO"/>
        </w:rPr>
        <w:br/>
        <w:t xml:space="preserve">   (8) Prin derogare de la prevederile art. 8 alin. (2) lit. a) din Ordonanta Guvernului nr. 2/2001, cu modificarile si completarile ulterioare, contraventiile prevazute la alin. (7) se sanctioneaza cu amenda de la 10.000 lei pâna la 200.000 lei.</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b/>
          <w:color w:val="000000" w:themeColor="text1"/>
          <w:sz w:val="20"/>
          <w:szCs w:val="20"/>
          <w:lang w:eastAsia="ro-RO"/>
        </w:rPr>
        <w:t xml:space="preserve">   Art. 15.</w:t>
      </w:r>
      <w:r w:rsidRPr="007C62C3">
        <w:rPr>
          <w:rFonts w:ascii="Courier New" w:eastAsia="Times New Roman" w:hAnsi="Courier New" w:cs="Courier New"/>
          <w:color w:val="000000" w:themeColor="text1"/>
          <w:sz w:val="20"/>
          <w:szCs w:val="20"/>
          <w:lang w:eastAsia="ro-RO"/>
        </w:rPr>
        <w:t xml:space="preserve"> - </w:t>
      </w:r>
      <w:r w:rsidRPr="007C62C3">
        <w:rPr>
          <w:rFonts w:ascii="Courier New" w:eastAsia="Times New Roman" w:hAnsi="Courier New" w:cs="Courier New"/>
          <w:b/>
          <w:bCs/>
          <w:color w:val="000000" w:themeColor="text1"/>
          <w:sz w:val="20"/>
          <w:szCs w:val="20"/>
          <w:lang w:eastAsia="ro-RO"/>
        </w:rPr>
        <w:t>În aplicarea prevederilor art. 58 alin. (2) lit. b) din Regulamentul general privind protectia datelor, art. 14</w:t>
      </w:r>
      <w:r w:rsidRPr="007C62C3">
        <w:rPr>
          <w:rFonts w:ascii="Courier New" w:eastAsia="Times New Roman" w:hAnsi="Courier New" w:cs="Courier New"/>
          <w:b/>
          <w:bCs/>
          <w:color w:val="000000" w:themeColor="text1"/>
          <w:sz w:val="20"/>
          <w:szCs w:val="20"/>
          <w:vertAlign w:val="superscript"/>
          <w:lang w:eastAsia="ro-RO"/>
        </w:rPr>
        <w:t>2</w:t>
      </w:r>
      <w:r w:rsidRPr="007C62C3">
        <w:rPr>
          <w:rFonts w:ascii="Courier New" w:eastAsia="Times New Roman" w:hAnsi="Courier New" w:cs="Courier New"/>
          <w:b/>
          <w:bCs/>
          <w:color w:val="000000" w:themeColor="text1"/>
          <w:sz w:val="20"/>
          <w:szCs w:val="20"/>
          <w:lang w:eastAsia="ro-RO"/>
        </w:rPr>
        <w:t xml:space="preserve"> alin. (1) din </w:t>
      </w:r>
      <w:r w:rsidRPr="007C62C3">
        <w:rPr>
          <w:rFonts w:ascii="Courier New" w:eastAsia="Times New Roman" w:hAnsi="Courier New" w:cs="Courier New"/>
          <w:b/>
          <w:bCs/>
          <w:sz w:val="20"/>
          <w:szCs w:val="20"/>
          <w:lang w:eastAsia="ro-RO"/>
        </w:rPr>
        <w:t xml:space="preserve">Legea </w:t>
      </w:r>
      <w:hyperlink r:id="rId6" w:history="1">
        <w:r w:rsidRPr="007C62C3">
          <w:rPr>
            <w:rFonts w:ascii="Courier New" w:eastAsia="Times New Roman" w:hAnsi="Courier New" w:cs="Courier New"/>
            <w:b/>
            <w:bCs/>
            <w:sz w:val="20"/>
            <w:szCs w:val="20"/>
            <w:lang w:eastAsia="ro-RO"/>
          </w:rPr>
          <w:t>nr. 102/2005</w:t>
        </w:r>
      </w:hyperlink>
      <w:r w:rsidRPr="007C62C3">
        <w:rPr>
          <w:rFonts w:ascii="Courier New" w:eastAsia="Times New Roman" w:hAnsi="Courier New" w:cs="Courier New"/>
          <w:b/>
          <w:bCs/>
          <w:color w:val="000000" w:themeColor="text1"/>
          <w:sz w:val="20"/>
          <w:szCs w:val="20"/>
          <w:lang w:eastAsia="ro-RO"/>
        </w:rPr>
        <w:t xml:space="preserve"> privind înfiintarea, organizarea si functionarea Autoritatii Nationale de Supraveghere a Prelucrarii Datelor cu Caracter Personal, publicata în Monitorul Oficial al României, Partea I, nr. 391 din 9 mai 2005, cu modificarile si completarile ulterioare, se modifica</w:t>
      </w:r>
      <w:r w:rsidRPr="007C62C3">
        <w:rPr>
          <w:rFonts w:ascii="Calibri" w:eastAsia="Times New Roman" w:hAnsi="Calibri" w:cs="Times New Roman"/>
          <w:b/>
          <w:bCs/>
          <w:sz w:val="24"/>
          <w:szCs w:val="24"/>
          <w:lang w:eastAsia="ro-RO"/>
        </w:rPr>
        <w:t xml:space="preserve"> </w:t>
      </w:r>
      <w:r w:rsidRPr="007C62C3">
        <w:rPr>
          <w:rFonts w:ascii="Courier New" w:eastAsia="Times New Roman" w:hAnsi="Courier New" w:cs="Courier New"/>
          <w:b/>
          <w:bCs/>
          <w:color w:val="000000" w:themeColor="text1"/>
          <w:sz w:val="20"/>
          <w:szCs w:val="20"/>
          <w:lang w:eastAsia="ro-RO"/>
        </w:rPr>
        <w:t>si va avea urmatorul cuprins:</w:t>
      </w:r>
      <w:r w:rsidRPr="007C62C3">
        <w:rPr>
          <w:rFonts w:ascii="Courier New" w:eastAsia="Times New Roman" w:hAnsi="Courier New" w:cs="Courier New"/>
          <w:b/>
          <w:bCs/>
          <w:color w:val="000000" w:themeColor="text1"/>
          <w:sz w:val="20"/>
          <w:szCs w:val="20"/>
          <w:lang w:eastAsia="ro-RO"/>
        </w:rPr>
        <w:br/>
        <w:t xml:space="preserve">   “Art. 14</w:t>
      </w:r>
      <w:r w:rsidRPr="007C62C3">
        <w:rPr>
          <w:rFonts w:ascii="Courier New" w:eastAsia="Times New Roman" w:hAnsi="Courier New" w:cs="Courier New"/>
          <w:b/>
          <w:bCs/>
          <w:color w:val="000000" w:themeColor="text1"/>
          <w:sz w:val="20"/>
          <w:szCs w:val="20"/>
          <w:vertAlign w:val="superscript"/>
          <w:lang w:eastAsia="ro-RO"/>
        </w:rPr>
        <w:t>2</w:t>
      </w:r>
      <w:r w:rsidRPr="007C62C3">
        <w:rPr>
          <w:rFonts w:ascii="Courier New" w:eastAsia="Times New Roman" w:hAnsi="Courier New" w:cs="Courier New"/>
          <w:b/>
          <w:bCs/>
          <w:color w:val="000000" w:themeColor="text1"/>
          <w:sz w:val="20"/>
          <w:szCs w:val="20"/>
          <w:lang w:eastAsia="ro-RO"/>
        </w:rPr>
        <w:t>.</w:t>
      </w:r>
      <w:r w:rsidRPr="007C62C3">
        <w:rPr>
          <w:rFonts w:ascii="Courier New" w:eastAsia="Times New Roman" w:hAnsi="Courier New" w:cs="Courier New"/>
          <w:color w:val="000000" w:themeColor="text1"/>
          <w:sz w:val="20"/>
          <w:szCs w:val="20"/>
          <w:lang w:eastAsia="ro-RO"/>
        </w:rPr>
        <w:t xml:space="preserve"> - (1) Sanctiunile contraventionale principale pe care le aplica Autoritatea nationala de supraveghere, potrivit art. 58 alin. (2) lit. b) si i) din Regulamentul general privind protectia datelor, sunt avertismentul si amenda. Aplicarea amenzii se face în conditiile art. 83 din Regulamentul general privind protectia datelor.”</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 xml:space="preserve">   Art. 16.</w:t>
      </w:r>
      <w:r w:rsidRPr="007C62C3">
        <w:rPr>
          <w:rFonts w:ascii="Courier New" w:eastAsia="Times New Roman" w:hAnsi="Courier New" w:cs="Courier New"/>
          <w:color w:val="000000" w:themeColor="text1"/>
          <w:sz w:val="20"/>
          <w:szCs w:val="20"/>
          <w:lang w:eastAsia="ro-RO"/>
        </w:rPr>
        <w:t xml:space="preserve"> - </w:t>
      </w:r>
      <w:r w:rsidRPr="007C62C3">
        <w:rPr>
          <w:rFonts w:ascii="Courier New" w:eastAsia="Times New Roman" w:hAnsi="Courier New" w:cs="Courier New"/>
          <w:b/>
          <w:bCs/>
          <w:sz w:val="20"/>
          <w:szCs w:val="20"/>
          <w:lang w:eastAsia="ro-RO"/>
        </w:rPr>
        <w:t>Prezenta lege intra în vigoare la 5 zile de la data publicarii în Monitorul Oficial al României, Partea I.</w:t>
      </w:r>
      <w:r w:rsidRPr="007C62C3">
        <w:rPr>
          <w:rFonts w:ascii="Courier New" w:eastAsia="Times New Roman" w:hAnsi="Courier New" w:cs="Courier New"/>
          <w:b/>
          <w:bCs/>
          <w:color w:val="0000FF"/>
          <w:sz w:val="20"/>
          <w:szCs w:val="20"/>
          <w:lang w:eastAsia="ro-RO"/>
        </w:rPr>
        <w:br/>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color w:val="000000" w:themeColor="text1"/>
          <w:sz w:val="20"/>
          <w:szCs w:val="20"/>
          <w:lang w:eastAsia="ro-RO"/>
        </w:rPr>
        <w:br/>
        <w:t xml:space="preserve">   Aceasta lege a fost adoptata de Parlamentul României, cu respectarea prevederilor </w:t>
      </w:r>
      <w:hyperlink r:id="rId7" w:anchor="75" w:history="1">
        <w:r w:rsidRPr="007C62C3">
          <w:rPr>
            <w:rFonts w:ascii="Courier New" w:eastAsia="Times New Roman" w:hAnsi="Courier New" w:cs="Courier New"/>
            <w:color w:val="0000FF"/>
            <w:sz w:val="20"/>
            <w:szCs w:val="20"/>
            <w:u w:val="single"/>
            <w:lang w:eastAsia="ro-RO"/>
          </w:rPr>
          <w:t>art. 75</w:t>
        </w:r>
      </w:hyperlink>
      <w:r w:rsidRPr="007C62C3">
        <w:rPr>
          <w:rFonts w:ascii="Courier New" w:eastAsia="Times New Roman" w:hAnsi="Courier New" w:cs="Courier New"/>
          <w:color w:val="000000" w:themeColor="text1"/>
          <w:sz w:val="20"/>
          <w:szCs w:val="20"/>
          <w:lang w:eastAsia="ro-RO"/>
        </w:rPr>
        <w:t xml:space="preserve"> si ale </w:t>
      </w:r>
      <w:hyperlink r:id="rId8" w:anchor="76" w:history="1">
        <w:r w:rsidRPr="007C62C3">
          <w:rPr>
            <w:rFonts w:ascii="Courier New" w:eastAsia="Times New Roman" w:hAnsi="Courier New" w:cs="Courier New"/>
            <w:color w:val="0000FF"/>
            <w:sz w:val="20"/>
            <w:szCs w:val="20"/>
            <w:u w:val="single"/>
            <w:lang w:eastAsia="ro-RO"/>
          </w:rPr>
          <w:t>art. 76</w:t>
        </w:r>
      </w:hyperlink>
      <w:r w:rsidRPr="007C62C3">
        <w:rPr>
          <w:rFonts w:ascii="Courier New" w:eastAsia="Times New Roman" w:hAnsi="Courier New" w:cs="Courier New"/>
          <w:color w:val="000000" w:themeColor="text1"/>
          <w:sz w:val="20"/>
          <w:szCs w:val="20"/>
          <w:lang w:eastAsia="ro-RO"/>
        </w:rPr>
        <w:t xml:space="preserve"> alin. (1) din Constitutia</w:t>
      </w:r>
      <w:r w:rsidRPr="007C62C3">
        <w:rPr>
          <w:rFonts w:ascii="Times New Roman" w:eastAsia="Times New Roman" w:hAnsi="Times New Roman" w:cs="Times New Roman"/>
          <w:sz w:val="24"/>
          <w:szCs w:val="24"/>
          <w:lang w:eastAsia="ro-RO"/>
        </w:rPr>
        <w:t xml:space="preserve"> </w:t>
      </w:r>
      <w:r w:rsidRPr="007C62C3">
        <w:rPr>
          <w:rFonts w:ascii="Courier New" w:eastAsia="Times New Roman" w:hAnsi="Courier New" w:cs="Courier New"/>
          <w:color w:val="000000" w:themeColor="text1"/>
          <w:sz w:val="20"/>
          <w:szCs w:val="20"/>
          <w:lang w:eastAsia="ro-RO"/>
        </w:rPr>
        <w:t>României, republicata.</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br/>
        <w:t>    p. PRESEDINTELE CAMEREI DEPUTATILOR,   p. PRESEDINTELE SENATULUI,</w:t>
      </w:r>
      <w:r w:rsidRPr="007C62C3">
        <w:rPr>
          <w:rFonts w:ascii="Courier New" w:eastAsia="Times New Roman" w:hAnsi="Courier New" w:cs="Courier New"/>
          <w:color w:val="000000" w:themeColor="text1"/>
          <w:sz w:val="20"/>
          <w:szCs w:val="20"/>
          <w:lang w:eastAsia="ro-RO"/>
        </w:rPr>
        <w:br/>
      </w:r>
      <w:r w:rsidRPr="007C62C3">
        <w:rPr>
          <w:rFonts w:ascii="Courier New" w:eastAsia="Times New Roman" w:hAnsi="Courier New" w:cs="Courier New"/>
          <w:b/>
          <w:color w:val="000000" w:themeColor="text1"/>
          <w:sz w:val="20"/>
          <w:szCs w:val="20"/>
          <w:lang w:eastAsia="ro-RO"/>
        </w:rPr>
        <w:t xml:space="preserve">           PETRU-GABRIEL VLASE           </w:t>
      </w:r>
      <w:r w:rsidR="00887327">
        <w:rPr>
          <w:rFonts w:ascii="Courier New" w:eastAsia="Times New Roman" w:hAnsi="Courier New" w:cs="Courier New"/>
          <w:b/>
          <w:color w:val="000000" w:themeColor="text1"/>
          <w:sz w:val="20"/>
          <w:szCs w:val="20"/>
          <w:lang w:eastAsia="ro-RO"/>
        </w:rPr>
        <w:t xml:space="preserve">  </w:t>
      </w:r>
      <w:r w:rsidRPr="007C62C3">
        <w:rPr>
          <w:rFonts w:ascii="Courier New" w:eastAsia="Times New Roman" w:hAnsi="Courier New" w:cs="Courier New"/>
          <w:b/>
          <w:color w:val="000000" w:themeColor="text1"/>
          <w:sz w:val="20"/>
          <w:szCs w:val="20"/>
          <w:lang w:eastAsia="ro-RO"/>
        </w:rPr>
        <w:t xml:space="preserve">    IULIAN-CLAUDIU MANDA</w:t>
      </w:r>
    </w:p>
    <w:p w:rsidR="007C62C3" w:rsidRPr="007C62C3" w:rsidRDefault="007C62C3" w:rsidP="007C62C3">
      <w:pPr>
        <w:spacing w:after="0" w:line="240" w:lineRule="auto"/>
        <w:rPr>
          <w:rFonts w:ascii="Times New Roman" w:eastAsia="Times New Roman" w:hAnsi="Times New Roman" w:cs="Times New Roman"/>
          <w:sz w:val="24"/>
          <w:szCs w:val="24"/>
          <w:lang w:eastAsia="ro-RO"/>
        </w:rPr>
      </w:pPr>
      <w:r w:rsidRPr="007C62C3">
        <w:rPr>
          <w:rFonts w:ascii="Courier New" w:eastAsia="Times New Roman" w:hAnsi="Courier New" w:cs="Courier New"/>
          <w:color w:val="000000" w:themeColor="text1"/>
          <w:sz w:val="20"/>
          <w:szCs w:val="20"/>
          <w:lang w:eastAsia="ro-RO"/>
        </w:rPr>
        <w:br/>
        <w:t xml:space="preserve">   Bucuresti, 18 iulie 2018.</w:t>
      </w:r>
      <w:r w:rsidRPr="007C62C3">
        <w:rPr>
          <w:rFonts w:ascii="Courier New" w:eastAsia="Times New Roman" w:hAnsi="Courier New" w:cs="Courier New"/>
          <w:color w:val="000000" w:themeColor="text1"/>
          <w:sz w:val="20"/>
          <w:szCs w:val="20"/>
          <w:lang w:eastAsia="ro-RO"/>
        </w:rPr>
        <w:br/>
        <w:t xml:space="preserve">   Nr. 190.</w:t>
      </w:r>
    </w:p>
    <w:p w:rsidR="00A34545" w:rsidRDefault="00A34545">
      <w:bookmarkStart w:id="1" w:name="_GoBack"/>
      <w:bookmarkEnd w:id="1"/>
    </w:p>
    <w:sectPr w:rsidR="00A345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2C3"/>
    <w:rsid w:val="007C62C3"/>
    <w:rsid w:val="00887327"/>
    <w:rsid w:val="00A3454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04F75-69C0-4617-889D-2F7A20993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C62C3"/>
    <w:rPr>
      <w:b/>
      <w:bCs/>
    </w:rPr>
  </w:style>
  <w:style w:type="character" w:styleId="Hyperlink">
    <w:name w:val="Hyperlink"/>
    <w:basedOn w:val="DefaultParagraphFont"/>
    <w:uiPriority w:val="99"/>
    <w:semiHidden/>
    <w:unhideWhenUsed/>
    <w:rsid w:val="007C62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188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Doc:1030000102/99" TargetMode="External"/><Relationship Id="rId3" Type="http://schemas.openxmlformats.org/officeDocument/2006/relationships/webSettings" Target="webSettings.xml"/><Relationship Id="rId7" Type="http://schemas.openxmlformats.org/officeDocument/2006/relationships/hyperlink" Target="Doc:1030000102/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Doc:1050010202/1" TargetMode="External"/><Relationship Id="rId5" Type="http://schemas.openxmlformats.org/officeDocument/2006/relationships/hyperlink" Target="Doc:1020018002/1" TargetMode="External"/><Relationship Id="rId10" Type="http://schemas.openxmlformats.org/officeDocument/2006/relationships/theme" Target="theme/theme1.xml"/><Relationship Id="rId4" Type="http://schemas.openxmlformats.org/officeDocument/2006/relationships/hyperlink" Target="Doc:1010000203/13"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3136</Words>
  <Characters>18191</Characters>
  <Application>Microsoft Office Word</Application>
  <DocSecurity>0</DocSecurity>
  <Lines>151</Lines>
  <Paragraphs>42</Paragraphs>
  <ScaleCrop>false</ScaleCrop>
  <Company/>
  <LinksUpToDate>false</LinksUpToDate>
  <CharactersWithSpaces>21285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covasint primaria</dc:creator>
  <cp:keywords/>
  <dc:description/>
  <cp:lastModifiedBy>covasint primaria</cp:lastModifiedBy>
  <cp:revision>2</cp:revision>
  <dcterms:created xsi:type="dcterms:W3CDTF">2019-01-29T08:52:00Z</dcterms:created>
  <dcterms:modified xsi:type="dcterms:W3CDTF">2019-01-29T08:53:00Z</dcterms:modified>
</cp:coreProperties>
</file>